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72279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1F57227A" w14:textId="77777777" w:rsidR="00EB1C5A" w:rsidRDefault="00EB1C5A" w:rsidP="004321DB">
      <w:pPr>
        <w:pStyle w:val="F2-zkladn"/>
        <w:tabs>
          <w:tab w:val="right" w:pos="9070"/>
        </w:tabs>
      </w:pPr>
      <w:r>
        <w:tab/>
      </w:r>
      <w:r w:rsidR="00F13524">
        <w:t>Praha, 1</w:t>
      </w:r>
      <w:r w:rsidR="000053F6">
        <w:t>. prosince</w:t>
      </w:r>
      <w:r w:rsidR="001514D6">
        <w:t xml:space="preserve"> 2020</w:t>
      </w:r>
    </w:p>
    <w:p w14:paraId="1F57227B" w14:textId="77777777" w:rsidR="00D04011" w:rsidRDefault="00F13524" w:rsidP="00EB1C5A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TPA věnovala </w:t>
      </w:r>
      <w:r w:rsidR="008811EE">
        <w:rPr>
          <w:rFonts w:ascii="Arial" w:hAnsi="Arial" w:cs="Arial"/>
          <w:b/>
          <w:sz w:val="28"/>
          <w:szCs w:val="28"/>
        </w:rPr>
        <w:t xml:space="preserve">30 000 Kč matkám v nouzi </w:t>
      </w:r>
      <w:r>
        <w:rPr>
          <w:rFonts w:ascii="Arial" w:hAnsi="Arial" w:cs="Arial"/>
          <w:b/>
          <w:sz w:val="28"/>
          <w:szCs w:val="28"/>
        </w:rPr>
        <w:t xml:space="preserve">v rámci </w:t>
      </w:r>
      <w:proofErr w:type="spellStart"/>
      <w:r>
        <w:rPr>
          <w:rFonts w:ascii="Arial" w:hAnsi="Arial" w:cs="Arial"/>
          <w:b/>
          <w:sz w:val="28"/>
          <w:szCs w:val="28"/>
        </w:rPr>
        <w:t>Giving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Tuesday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1F57227C" w14:textId="77777777" w:rsidR="00D04011" w:rsidRDefault="00F13524" w:rsidP="004321DB">
      <w:pPr>
        <w:pStyle w:val="F2-zkladn"/>
        <w:tabs>
          <w:tab w:val="right" w:pos="9070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Poradenská společnost TPA, přední poskytovatel služeb v oblasti daňového poradenství a auditu, věnovala v rámci akce </w:t>
      </w:r>
      <w:proofErr w:type="spellStart"/>
      <w:r>
        <w:rPr>
          <w:rFonts w:eastAsia="Calibri"/>
          <w:b/>
          <w:lang w:eastAsia="en-US"/>
        </w:rPr>
        <w:t>Giving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Tuesday</w:t>
      </w:r>
      <w:proofErr w:type="spellEnd"/>
      <w:r>
        <w:rPr>
          <w:rFonts w:eastAsia="Calibri"/>
          <w:b/>
          <w:lang w:eastAsia="en-US"/>
        </w:rPr>
        <w:t xml:space="preserve"> 30 000 Kč </w:t>
      </w:r>
      <w:r w:rsidR="003860D8">
        <w:rPr>
          <w:rFonts w:eastAsia="Calibri"/>
          <w:b/>
          <w:lang w:eastAsia="en-US"/>
        </w:rPr>
        <w:t>obecně prospěšné</w:t>
      </w:r>
      <w:r>
        <w:rPr>
          <w:rFonts w:eastAsia="Calibri"/>
          <w:b/>
          <w:lang w:eastAsia="en-US"/>
        </w:rPr>
        <w:t xml:space="preserve"> společnost</w:t>
      </w:r>
      <w:r w:rsidR="003860D8">
        <w:rPr>
          <w:rFonts w:eastAsia="Calibri"/>
          <w:b/>
          <w:lang w:eastAsia="en-US"/>
        </w:rPr>
        <w:t>i</w:t>
      </w:r>
      <w:r>
        <w:rPr>
          <w:rFonts w:eastAsia="Calibri"/>
          <w:b/>
          <w:lang w:eastAsia="en-US"/>
        </w:rPr>
        <w:t xml:space="preserve"> Dlaň životu</w:t>
      </w:r>
      <w:r w:rsidR="003860D8">
        <w:rPr>
          <w:rFonts w:eastAsia="Calibri"/>
          <w:b/>
          <w:lang w:eastAsia="en-US"/>
        </w:rPr>
        <w:t>, která provozuje Azylový dům pro těhotné ženy v tísni v Hamrech u Hlinska</w:t>
      </w:r>
      <w:r>
        <w:rPr>
          <w:rFonts w:eastAsia="Calibri"/>
          <w:b/>
          <w:lang w:eastAsia="en-US"/>
        </w:rPr>
        <w:t>. Dar byl využit na nákup stolu a osmi židlí do společenské místnosti a rovněž na obnovu kuchyňského vybavení, nákup drobných spotřebičů a dalších domácích potřeb.</w:t>
      </w:r>
    </w:p>
    <w:p w14:paraId="1F57227D" w14:textId="77777777" w:rsidR="00D04011" w:rsidRDefault="003860D8" w:rsidP="00D04011">
      <w:pPr>
        <w:pStyle w:val="F2-zkladn"/>
        <w:tabs>
          <w:tab w:val="right" w:pos="9070"/>
        </w:tabs>
        <w:spacing w:line="240" w:lineRule="auto"/>
      </w:pPr>
      <w:r>
        <w:t>„</w:t>
      </w:r>
      <w:r w:rsidRPr="00EF7DB2">
        <w:rPr>
          <w:i/>
        </w:rPr>
        <w:t xml:space="preserve">Velmi nás těší, že můžeme prostřednictvím konkrétních darů pomáhat tam, kde je to potřeba. Obecně prospěšnou společnost Dlaň životu podporujeme dlouhodobě finančně i materiálně a </w:t>
      </w:r>
      <w:r w:rsidR="000053F6" w:rsidRPr="00EF7DB2">
        <w:rPr>
          <w:i/>
        </w:rPr>
        <w:t xml:space="preserve">vždycky se snažíme naše dary zaměřovat na její aktuální potřeby. Jsme proto moc rádi, že díky částce, kterou jsme jim letos v rámci </w:t>
      </w:r>
      <w:proofErr w:type="spellStart"/>
      <w:r w:rsidR="000053F6" w:rsidRPr="00EF7DB2">
        <w:rPr>
          <w:i/>
        </w:rPr>
        <w:t>Giving</w:t>
      </w:r>
      <w:proofErr w:type="spellEnd"/>
      <w:r w:rsidR="000053F6" w:rsidRPr="00EF7DB2">
        <w:rPr>
          <w:i/>
        </w:rPr>
        <w:t xml:space="preserve"> </w:t>
      </w:r>
      <w:proofErr w:type="spellStart"/>
      <w:r w:rsidR="000053F6" w:rsidRPr="00EF7DB2">
        <w:rPr>
          <w:i/>
        </w:rPr>
        <w:t>Tuesday</w:t>
      </w:r>
      <w:proofErr w:type="spellEnd"/>
      <w:r w:rsidR="000053F6" w:rsidRPr="00EF7DB2">
        <w:rPr>
          <w:i/>
        </w:rPr>
        <w:t xml:space="preserve"> věnovali, </w:t>
      </w:r>
      <w:r w:rsidR="008811EE">
        <w:rPr>
          <w:i/>
        </w:rPr>
        <w:t>mohli</w:t>
      </w:r>
      <w:r w:rsidR="000053F6" w:rsidRPr="00EF7DB2">
        <w:rPr>
          <w:i/>
        </w:rPr>
        <w:t xml:space="preserve"> zútulnit společenskou místnost azylového domu v Hamrech velkým stolem a nakoupit další drobnosti, které klientkám zpříjemní zdejší pobyt</w:t>
      </w:r>
      <w:r w:rsidR="000053F6">
        <w:t>,“ uvádí k daru Rostislav Kuneš, generální ředitel TPA.</w:t>
      </w:r>
    </w:p>
    <w:p w14:paraId="1F57227E" w14:textId="77777777" w:rsidR="000053F6" w:rsidRDefault="000053F6" w:rsidP="00D04011">
      <w:pPr>
        <w:pStyle w:val="F2-zkladn"/>
        <w:tabs>
          <w:tab w:val="right" w:pos="9070"/>
        </w:tabs>
        <w:spacing w:line="240" w:lineRule="auto"/>
      </w:pPr>
      <w:r>
        <w:t>Obecně prospěšná společnost Dlaň životu vznikla v roce 2002 a od počátku se zaměřuje na pomoc těhotným ženám, které se ocitly v tíživé životní situaci. Provozuje Azylový dům pro těhotné ženy v tísni v Hamrech u Hlinska, a rovněž poskytuje poradenství a další služby v oblasti podpory rodiny.</w:t>
      </w:r>
    </w:p>
    <w:p w14:paraId="1F57227F" w14:textId="77777777" w:rsidR="000053F6" w:rsidRDefault="000053F6" w:rsidP="00D04011">
      <w:pPr>
        <w:pStyle w:val="F2-zkladn"/>
        <w:tabs>
          <w:tab w:val="right" w:pos="9070"/>
        </w:tabs>
        <w:spacing w:line="240" w:lineRule="auto"/>
      </w:pPr>
      <w:proofErr w:type="spellStart"/>
      <w:r>
        <w:t>Giving</w:t>
      </w:r>
      <w:proofErr w:type="spellEnd"/>
      <w:r>
        <w:t xml:space="preserve"> </w:t>
      </w:r>
      <w:proofErr w:type="spellStart"/>
      <w:r>
        <w:t>Tuesday</w:t>
      </w:r>
      <w:proofErr w:type="spellEnd"/>
      <w:r>
        <w:t xml:space="preserve"> je mezinárodní svátek dárcovství a dobrovolnictví, který připadá na první úterý po Dni díkůvzdání, letos tedy na 1. prosince. V loňském roce se do projektu jenom v České republice zapojilo více než 300 výzev, v jejichž rámci bylo darováno téměř 71 milionů korun. Celosvětově kampaň proběhla v 60 </w:t>
      </w:r>
      <w:r w:rsidR="00EF7DB2">
        <w:t>zemích světa, přičemž celkový výtěžek dosáhl téměř 2 miliard dolarů.</w:t>
      </w:r>
    </w:p>
    <w:p w14:paraId="1F572280" w14:textId="77777777" w:rsidR="00EF7DB2" w:rsidRDefault="00EF7DB2" w:rsidP="00D04011">
      <w:pPr>
        <w:pStyle w:val="F2-zkladn"/>
        <w:tabs>
          <w:tab w:val="right" w:pos="9070"/>
        </w:tabs>
        <w:spacing w:line="240" w:lineRule="auto"/>
      </w:pPr>
    </w:p>
    <w:p w14:paraId="1F572281" w14:textId="77777777" w:rsidR="00EF7DB2" w:rsidRDefault="00EF7DB2" w:rsidP="00D04011">
      <w:pPr>
        <w:pStyle w:val="F2-zkladn"/>
        <w:tabs>
          <w:tab w:val="right" w:pos="9070"/>
        </w:tabs>
        <w:spacing w:line="240" w:lineRule="auto"/>
      </w:pPr>
      <w:r w:rsidRPr="00EF7DB2">
        <w:rPr>
          <w:noProof/>
        </w:rPr>
        <w:drawing>
          <wp:anchor distT="0" distB="0" distL="114300" distR="114300" simplePos="0" relativeHeight="251658240" behindDoc="1" locked="0" layoutInCell="1" allowOverlap="1" wp14:anchorId="1F572299" wp14:editId="1F57229A">
            <wp:simplePos x="0" y="0"/>
            <wp:positionH relativeFrom="margin">
              <wp:align>left</wp:align>
            </wp:positionH>
            <wp:positionV relativeFrom="paragraph">
              <wp:posOffset>161290</wp:posOffset>
            </wp:positionV>
            <wp:extent cx="3128274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42" y="21424"/>
                <wp:lineTo x="21442" y="0"/>
                <wp:lineTo x="0" y="0"/>
              </wp:wrapPolygon>
            </wp:wrapTight>
            <wp:docPr id="1" name="Obrázek 1" descr="C:\Users\Marketa.Damkova\OneDrive - Crest Communications, a.s\PR-Korporátní komunikace\TPA\2020\media relations\tiskové zprávy\11_Giving Tuesday\Stul 1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TPA\2020\media relations\tiskové zprávy\11_Giving Tuesday\Stul 1_z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274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572282" w14:textId="77777777" w:rsidR="00EF7DB2" w:rsidRDefault="00EF7DB2" w:rsidP="00D04011">
      <w:pPr>
        <w:pStyle w:val="F2-zkladn"/>
        <w:tabs>
          <w:tab w:val="right" w:pos="9070"/>
        </w:tabs>
        <w:spacing w:line="240" w:lineRule="auto"/>
      </w:pPr>
    </w:p>
    <w:p w14:paraId="1F572283" w14:textId="77777777" w:rsidR="00EF7DB2" w:rsidRDefault="00EF7DB2" w:rsidP="00D04011">
      <w:pPr>
        <w:pStyle w:val="F2-zkladn"/>
        <w:tabs>
          <w:tab w:val="right" w:pos="9070"/>
        </w:tabs>
        <w:spacing w:line="240" w:lineRule="auto"/>
      </w:pPr>
      <w:r>
        <w:t>Z daru TPA byl pořízen mimo jiné kvalitní oválný stůl do společenské místnosti Azylového domu pro těhotné ženy v tísni v Hamrech u Hlinska.</w:t>
      </w:r>
    </w:p>
    <w:p w14:paraId="1F572284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F572285" w14:textId="77777777" w:rsidR="00D04011" w:rsidRDefault="00D04011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F572286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F572287" w14:textId="77777777" w:rsidR="00EF7DB2" w:rsidRDefault="00EF7D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F572288" w14:textId="77777777" w:rsidR="00EF7DB2" w:rsidRDefault="00EF7D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F572289" w14:textId="77777777" w:rsidR="00EF7DB2" w:rsidRDefault="00EF7D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F57228A" w14:textId="77777777" w:rsidR="00EF7DB2" w:rsidRDefault="00EF7D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F57228B" w14:textId="77777777" w:rsidR="00EF7DB2" w:rsidRDefault="00EF7D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F57228C" w14:textId="77777777" w:rsidR="00EF7DB2" w:rsidRDefault="00EF7D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F57228D" w14:textId="77777777" w:rsidR="00EB1C5A" w:rsidRDefault="00EB1C5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 kontaktujte:</w:t>
      </w:r>
    </w:p>
    <w:p w14:paraId="1F57228E" w14:textId="77777777" w:rsidR="00EB1C5A" w:rsidRPr="003916F2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16F2">
        <w:rPr>
          <w:rFonts w:ascii="Arial" w:hAnsi="Arial" w:cs="Arial"/>
          <w:sz w:val="20"/>
          <w:szCs w:val="20"/>
        </w:rPr>
        <w:t>Marcela Štefcová</w:t>
      </w:r>
    </w:p>
    <w:p w14:paraId="1F57228F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F63E5">
        <w:rPr>
          <w:rFonts w:ascii="Arial" w:hAnsi="Arial" w:cs="Arial"/>
          <w:b/>
          <w:bCs/>
          <w:sz w:val="20"/>
          <w:szCs w:val="20"/>
        </w:rPr>
        <w:t>Crest Communications, a.s.</w:t>
      </w:r>
    </w:p>
    <w:p w14:paraId="1F572290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1F572291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1F572292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>: + 420 731 613 669</w:t>
      </w:r>
    </w:p>
    <w:p w14:paraId="1F572293" w14:textId="77777777" w:rsidR="00EB1C5A" w:rsidRPr="00AF63E5" w:rsidRDefault="003F04F2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1F572294" w14:textId="77777777" w:rsidR="00316D20" w:rsidRDefault="00EB1C5A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w14:paraId="1F572295" w14:textId="77777777" w:rsidR="005A2DC0" w:rsidRPr="00316D20" w:rsidRDefault="00EB1C5A" w:rsidP="00316D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w14:paraId="1F572296" w14:textId="77777777" w:rsidR="005A2DC0" w:rsidRPr="001A0CB6" w:rsidRDefault="005A2DC0" w:rsidP="005A2DC0">
      <w:pPr>
        <w:pStyle w:val="F2-zkladn"/>
        <w:spacing w:before="0" w:line="240" w:lineRule="auto"/>
        <w:rPr>
          <w:b/>
        </w:rPr>
      </w:pPr>
    </w:p>
    <w:p w14:paraId="1F572297" w14:textId="77777777" w:rsidR="00EB1C5A" w:rsidRPr="003E1363" w:rsidRDefault="00EB1C5A" w:rsidP="005A2DC0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r w:rsidRPr="00F32BD2">
        <w:t>1993</w:t>
      </w:r>
      <w:r w:rsidRPr="00316C9E">
        <w:t xml:space="preserve"> a působí celkem v</w:t>
      </w:r>
      <w:r w:rsidR="00483CC4">
        <w:t>e dvanácti</w:t>
      </w:r>
      <w:r>
        <w:t xml:space="preserve"> </w:t>
      </w:r>
      <w:r w:rsidRPr="00316C9E">
        <w:t xml:space="preserve">zemích střední a </w:t>
      </w:r>
      <w:r>
        <w:t>jiho</w:t>
      </w:r>
      <w:r w:rsidRPr="00316C9E">
        <w:t>východní Evropy. Poskytuje služby zejména z oblasti daňového poradenství a auditu</w:t>
      </w:r>
      <w:r>
        <w:t>.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9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</w:t>
      </w:r>
      <w:r w:rsidR="00316D20">
        <w:br/>
      </w:r>
      <w:r w:rsidRPr="00316D20">
        <w:t xml:space="preserve">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0" w:history="1">
        <w:proofErr w:type="spellStart"/>
        <w:r w:rsidR="00433B9A">
          <w:rPr>
            <w:rStyle w:val="Hypertextovodkaz"/>
            <w:b/>
          </w:rPr>
          <w:t>Baker</w:t>
        </w:r>
        <w:proofErr w:type="spellEnd"/>
        <w:r w:rsidR="00433B9A">
          <w:rPr>
            <w:rStyle w:val="Hypertextovodkaz"/>
            <w:b/>
          </w:rPr>
          <w:t xml:space="preserve"> </w:t>
        </w:r>
        <w:proofErr w:type="spellStart"/>
        <w:r w:rsidR="00433B9A"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1F572298" w14:textId="77777777" w:rsidR="001272D9" w:rsidRDefault="001272D9"/>
    <w:sectPr w:rsidR="001272D9" w:rsidSect="00316D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7229D" w14:textId="77777777" w:rsidR="00AE1DED" w:rsidRDefault="00AE1DED" w:rsidP="00087B0F">
      <w:pPr>
        <w:spacing w:after="0" w:line="240" w:lineRule="auto"/>
      </w:pPr>
      <w:r>
        <w:separator/>
      </w:r>
    </w:p>
  </w:endnote>
  <w:endnote w:type="continuationSeparator" w:id="0">
    <w:p w14:paraId="1F57229E" w14:textId="77777777" w:rsidR="00AE1DED" w:rsidRDefault="00AE1DED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722A1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722A2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722A4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7229B" w14:textId="77777777" w:rsidR="00AE1DED" w:rsidRDefault="00AE1DED" w:rsidP="00087B0F">
      <w:pPr>
        <w:spacing w:after="0" w:line="240" w:lineRule="auto"/>
      </w:pPr>
      <w:r>
        <w:separator/>
      </w:r>
    </w:p>
  </w:footnote>
  <w:footnote w:type="continuationSeparator" w:id="0">
    <w:p w14:paraId="1F57229C" w14:textId="77777777" w:rsidR="00AE1DED" w:rsidRDefault="00AE1DED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7229F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722A0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F5722A5" wp14:editId="1F5722A6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722A3" w14:textId="77777777" w:rsidR="00A71FE0" w:rsidRDefault="00A71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053F6"/>
    <w:rsid w:val="000474F2"/>
    <w:rsid w:val="0005087E"/>
    <w:rsid w:val="00087B0F"/>
    <w:rsid w:val="000A2944"/>
    <w:rsid w:val="000B1F52"/>
    <w:rsid w:val="000F648D"/>
    <w:rsid w:val="001272D9"/>
    <w:rsid w:val="001514D6"/>
    <w:rsid w:val="001833EC"/>
    <w:rsid w:val="001F387C"/>
    <w:rsid w:val="0027105E"/>
    <w:rsid w:val="002948D0"/>
    <w:rsid w:val="002A7D37"/>
    <w:rsid w:val="002C2553"/>
    <w:rsid w:val="003143B9"/>
    <w:rsid w:val="00316D20"/>
    <w:rsid w:val="00381597"/>
    <w:rsid w:val="00385385"/>
    <w:rsid w:val="003860D8"/>
    <w:rsid w:val="003916F2"/>
    <w:rsid w:val="003B5AE8"/>
    <w:rsid w:val="003F04F2"/>
    <w:rsid w:val="004010C0"/>
    <w:rsid w:val="004321DB"/>
    <w:rsid w:val="00433B9A"/>
    <w:rsid w:val="004432AB"/>
    <w:rsid w:val="00474216"/>
    <w:rsid w:val="00483CC4"/>
    <w:rsid w:val="00494A82"/>
    <w:rsid w:val="0051646C"/>
    <w:rsid w:val="0053615C"/>
    <w:rsid w:val="00590F8E"/>
    <w:rsid w:val="005A2DC0"/>
    <w:rsid w:val="00643BFA"/>
    <w:rsid w:val="00667056"/>
    <w:rsid w:val="00677F43"/>
    <w:rsid w:val="006A65B5"/>
    <w:rsid w:val="006D4B45"/>
    <w:rsid w:val="00704800"/>
    <w:rsid w:val="00735B2F"/>
    <w:rsid w:val="00784698"/>
    <w:rsid w:val="00792360"/>
    <w:rsid w:val="007B5B26"/>
    <w:rsid w:val="007C65E0"/>
    <w:rsid w:val="007D4CFC"/>
    <w:rsid w:val="007E1A19"/>
    <w:rsid w:val="008811EE"/>
    <w:rsid w:val="008E0CBB"/>
    <w:rsid w:val="00911D3B"/>
    <w:rsid w:val="0099767A"/>
    <w:rsid w:val="00A71FE0"/>
    <w:rsid w:val="00AD6570"/>
    <w:rsid w:val="00AE1DED"/>
    <w:rsid w:val="00AF63E5"/>
    <w:rsid w:val="00BB2F4F"/>
    <w:rsid w:val="00BC4A3D"/>
    <w:rsid w:val="00C43F8F"/>
    <w:rsid w:val="00D01576"/>
    <w:rsid w:val="00D04011"/>
    <w:rsid w:val="00D26944"/>
    <w:rsid w:val="00D4284D"/>
    <w:rsid w:val="00D67270"/>
    <w:rsid w:val="00D72C84"/>
    <w:rsid w:val="00DA18DA"/>
    <w:rsid w:val="00DB6D1B"/>
    <w:rsid w:val="00DF7E3A"/>
    <w:rsid w:val="00EA436F"/>
    <w:rsid w:val="00EB1C5A"/>
    <w:rsid w:val="00EF7DB2"/>
    <w:rsid w:val="00F11D76"/>
    <w:rsid w:val="00F13524"/>
    <w:rsid w:val="00F32BD2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572279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akertilly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kertillyinternational.com/web/home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F3AC8-ED16-4EA2-8694-3421903B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Links>
    <vt:vector size="18" baseType="variant"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http://www.bakertilly.de/</vt:lpwstr>
      </vt:variant>
      <vt:variant>
        <vt:lpwstr/>
      </vt:variant>
      <vt:variant>
        <vt:i4>720917</vt:i4>
      </vt:variant>
      <vt:variant>
        <vt:i4>6</vt:i4>
      </vt:variant>
      <vt:variant>
        <vt:i4>0</vt:i4>
      </vt:variant>
      <vt:variant>
        <vt:i4>5</vt:i4>
      </vt:variant>
      <vt:variant>
        <vt:lpwstr>http://www.bakertillyinternational.com/web/home.aspx</vt:lpwstr>
      </vt:variant>
      <vt:variant>
        <vt:lpwstr/>
      </vt:variant>
      <vt:variant>
        <vt:i4>5636133</vt:i4>
      </vt:variant>
      <vt:variant>
        <vt:i4>3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Nikola Spurná</cp:lastModifiedBy>
  <cp:revision>4</cp:revision>
  <cp:lastPrinted>2016-08-25T19:42:00Z</cp:lastPrinted>
  <dcterms:created xsi:type="dcterms:W3CDTF">2020-11-26T15:53:00Z</dcterms:created>
  <dcterms:modified xsi:type="dcterms:W3CDTF">2020-12-01T11:06:00Z</dcterms:modified>
</cp:coreProperties>
</file>